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20FE" w14:textId="1F05FF44" w:rsidR="00BA5D2B" w:rsidRPr="004342AB" w:rsidRDefault="005826EA" w:rsidP="00FC0838">
      <w:pPr>
        <w:spacing w:before="240"/>
        <w:jc w:val="right"/>
        <w:rPr>
          <w:rFonts w:ascii="Century Gothic" w:hAnsi="Century Gothic" w:cs="Aharoni"/>
          <w:b/>
          <w:bCs/>
          <w:color w:val="0070C0"/>
          <w:sz w:val="32"/>
          <w:szCs w:val="52"/>
          <w:lang w:val="pt-PT"/>
        </w:rPr>
      </w:pPr>
      <w:r>
        <w:rPr>
          <w:rFonts w:ascii="Century Gothic" w:hAnsi="Century Gothic"/>
          <w:b/>
          <w:bCs/>
          <w:noProof/>
          <w:color w:val="0070C0"/>
          <w:sz w:val="32"/>
          <w:szCs w:val="52"/>
          <w:u w:val="single"/>
        </w:rPr>
        <w:drawing>
          <wp:anchor distT="0" distB="0" distL="114300" distR="114300" simplePos="0" relativeHeight="251658752" behindDoc="0" locked="0" layoutInCell="1" allowOverlap="1" wp14:anchorId="033F26A5" wp14:editId="21728C3E">
            <wp:simplePos x="0" y="0"/>
            <wp:positionH relativeFrom="margin">
              <wp:posOffset>4319270</wp:posOffset>
            </wp:positionH>
            <wp:positionV relativeFrom="paragraph">
              <wp:posOffset>568326</wp:posOffset>
            </wp:positionV>
            <wp:extent cx="1570519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00" cy="18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4F0" w:rsidRPr="00FB2658">
        <w:rPr>
          <w:rFonts w:ascii="Century Gothic" w:hAnsi="Century Gothic"/>
          <w:i/>
          <w:iCs/>
          <w:sz w:val="22"/>
          <w:szCs w:val="52"/>
          <w:lang w:val="pt-PT"/>
        </w:rPr>
        <w:t xml:space="preserve">Rafeekh Kulathingal </w:t>
      </w:r>
      <w:r w:rsidR="00BA5D2B" w:rsidRPr="00FB2658">
        <w:rPr>
          <w:rFonts w:ascii="Century Gothic" w:hAnsi="Century Gothic"/>
          <w:i/>
          <w:iCs/>
          <w:sz w:val="22"/>
          <w:szCs w:val="52"/>
          <w:lang w:val="pt-PT"/>
        </w:rPr>
        <w:t xml:space="preserve">( </w:t>
      </w:r>
      <w:r w:rsidR="00FB0CC3">
        <w:rPr>
          <w:rFonts w:ascii="Century Gothic" w:hAnsi="Century Gothic"/>
          <w:i/>
          <w:iCs/>
          <w:sz w:val="22"/>
          <w:szCs w:val="52"/>
          <w:lang w:val="pt-PT"/>
        </w:rPr>
        <w:t>CMA Inter,</w:t>
      </w:r>
      <w:r w:rsidR="00BA5D2B" w:rsidRPr="00FB2658">
        <w:rPr>
          <w:rFonts w:ascii="Century Gothic" w:hAnsi="Century Gothic"/>
          <w:i/>
          <w:iCs/>
          <w:sz w:val="22"/>
          <w:szCs w:val="52"/>
          <w:lang w:val="pt-PT"/>
        </w:rPr>
        <w:t xml:space="preserve"> Bcom, PGDCA)</w:t>
      </w:r>
      <w:r w:rsidR="00C62043" w:rsidRPr="00FB2658">
        <w:rPr>
          <w:rFonts w:ascii="Century Gothic" w:hAnsi="Century Gothic"/>
          <w:i/>
          <w:iCs/>
          <w:sz w:val="22"/>
          <w:szCs w:val="52"/>
          <w:lang w:val="pt-PT"/>
        </w:rPr>
        <w:t>, 20</w:t>
      </w:r>
      <w:r w:rsidR="00FC0838">
        <w:rPr>
          <w:rFonts w:ascii="Century Gothic" w:hAnsi="Century Gothic"/>
          <w:i/>
          <w:iCs/>
          <w:sz w:val="22"/>
          <w:szCs w:val="52"/>
          <w:lang w:val="pt-PT"/>
        </w:rPr>
        <w:t>22</w:t>
      </w:r>
      <w:r w:rsidR="00EC2A64">
        <w:rPr>
          <w:rFonts w:ascii="Century Gothic" w:hAnsi="Century Gothic" w:cs="Arial"/>
          <w:b/>
          <w:bCs/>
          <w:noProof/>
          <w:color w:val="000000"/>
          <w:sz w:val="28"/>
        </w:rPr>
        <w:pict w14:anchorId="4042F670">
          <v:rect id="_x0000_i1025" style="width:568.8pt;height:1.5pt" o:hrpct="0" o:hrstd="t" o:hr="t" fillcolor="#aca899" stroked="f"/>
        </w:pict>
      </w:r>
    </w:p>
    <w:p w14:paraId="59BBB186" w14:textId="0B06CD7E" w:rsidR="00C53BC5" w:rsidRPr="004342AB" w:rsidRDefault="00C53BC5" w:rsidP="00B85DD3">
      <w:pPr>
        <w:jc w:val="both"/>
        <w:rPr>
          <w:rFonts w:ascii="Century Gothic" w:hAnsi="Century Gothic"/>
          <w:b/>
          <w:bCs/>
          <w:color w:val="0070C0"/>
          <w:sz w:val="20"/>
          <w:lang w:val="pt-PT"/>
        </w:rPr>
      </w:pPr>
      <w:r w:rsidRPr="004342AB">
        <w:rPr>
          <w:rFonts w:ascii="Century Gothic" w:hAnsi="Century Gothic"/>
          <w:b/>
          <w:bCs/>
          <w:color w:val="0070C0"/>
          <w:sz w:val="32"/>
          <w:szCs w:val="52"/>
          <w:u w:val="single"/>
          <w:lang w:val="pt-PT"/>
        </w:rPr>
        <w:t>CURRICULUM VITAE</w:t>
      </w:r>
    </w:p>
    <w:p w14:paraId="10964842" w14:textId="7B530E2E" w:rsidR="00C53BC5" w:rsidRPr="004342AB" w:rsidRDefault="00C53BC5" w:rsidP="004614F0">
      <w:pPr>
        <w:rPr>
          <w:rFonts w:ascii="Century Gothic" w:hAnsi="Century Gothic" w:cs="Arial"/>
          <w:b/>
          <w:bCs/>
          <w:sz w:val="20"/>
        </w:rPr>
      </w:pPr>
    </w:p>
    <w:p w14:paraId="705ED900" w14:textId="4301044E" w:rsidR="00650D6E" w:rsidRPr="004342AB" w:rsidRDefault="00650D6E" w:rsidP="004614F0">
      <w:pPr>
        <w:rPr>
          <w:rFonts w:ascii="Century Gothic" w:hAnsi="Century Gothic"/>
        </w:rPr>
      </w:pPr>
      <w:r w:rsidRPr="004342AB">
        <w:rPr>
          <w:rFonts w:ascii="Century Gothic" w:hAnsi="Century Gothic" w:cs="Arial"/>
          <w:b/>
          <w:bCs/>
        </w:rPr>
        <w:t>R</w:t>
      </w:r>
      <w:r w:rsidR="00B270EE" w:rsidRPr="004342AB">
        <w:rPr>
          <w:rFonts w:ascii="Century Gothic" w:hAnsi="Century Gothic" w:cs="Arial"/>
          <w:b/>
          <w:bCs/>
        </w:rPr>
        <w:t>afeekh</w:t>
      </w:r>
      <w:r w:rsidR="00792AF8" w:rsidRPr="004342AB">
        <w:rPr>
          <w:rFonts w:ascii="Century Gothic" w:hAnsi="Century Gothic" w:cs="Arial"/>
          <w:b/>
          <w:bCs/>
        </w:rPr>
        <w:t xml:space="preserve"> Kulathingal</w:t>
      </w:r>
    </w:p>
    <w:p w14:paraId="01B7CAB7" w14:textId="30047092" w:rsidR="004614F0" w:rsidRPr="004342AB" w:rsidRDefault="000C0069">
      <w:pPr>
        <w:rPr>
          <w:rFonts w:ascii="Century Gothic" w:hAnsi="Century Gothic" w:cs="Arial"/>
          <w:b/>
          <w:bCs/>
          <w:i/>
          <w:iCs/>
        </w:rPr>
      </w:pPr>
      <w:r>
        <w:rPr>
          <w:rFonts w:ascii="Century Gothic" w:hAnsi="Century Gothic" w:cs="Arial"/>
          <w:b/>
          <w:bCs/>
          <w:i/>
          <w:iCs/>
        </w:rPr>
        <w:t>CMA</w:t>
      </w:r>
      <w:r w:rsidR="004614F0" w:rsidRPr="004342AB">
        <w:rPr>
          <w:rFonts w:ascii="Century Gothic" w:hAnsi="Century Gothic" w:cs="Arial"/>
          <w:b/>
          <w:bCs/>
          <w:i/>
          <w:iCs/>
        </w:rPr>
        <w:t xml:space="preserve"> Inter., Bcom, PGDCA</w:t>
      </w:r>
    </w:p>
    <w:p w14:paraId="02E88FBF" w14:textId="5AB48C7E" w:rsidR="00650D6E" w:rsidRPr="004342AB" w:rsidRDefault="00B85D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Kuwait</w:t>
      </w:r>
    </w:p>
    <w:p w14:paraId="2EDF4DE2" w14:textId="43679AFF" w:rsidR="00650D6E" w:rsidRPr="004342AB" w:rsidRDefault="00B270EE">
      <w:pPr>
        <w:rPr>
          <w:rFonts w:ascii="Century Gothic" w:hAnsi="Century Gothic" w:cs="Arial"/>
          <w:b/>
          <w:bCs/>
        </w:rPr>
      </w:pPr>
      <w:r w:rsidRPr="004342AB">
        <w:rPr>
          <w:rFonts w:ascii="Century Gothic" w:hAnsi="Century Gothic" w:cs="Arial"/>
          <w:b/>
          <w:bCs/>
        </w:rPr>
        <w:t>E-mail</w:t>
      </w:r>
      <w:r w:rsidR="00650D6E" w:rsidRPr="004342AB">
        <w:rPr>
          <w:rFonts w:ascii="Century Gothic" w:hAnsi="Century Gothic" w:cs="Arial"/>
          <w:b/>
          <w:bCs/>
        </w:rPr>
        <w:t>:</w:t>
      </w:r>
      <w:r w:rsidRPr="004342AB">
        <w:rPr>
          <w:rFonts w:ascii="Century Gothic" w:hAnsi="Century Gothic" w:cs="Arial"/>
          <w:b/>
          <w:bCs/>
        </w:rPr>
        <w:t xml:space="preserve"> </w:t>
      </w:r>
      <w:r w:rsidR="00650D6E" w:rsidRPr="004342AB">
        <w:rPr>
          <w:rFonts w:ascii="Century Gothic" w:hAnsi="Century Gothic" w:cs="Arial"/>
          <w:b/>
          <w:bCs/>
          <w:color w:val="0070C0"/>
          <w:u w:val="single"/>
        </w:rPr>
        <w:t>rafeek8985@gmail.com</w:t>
      </w:r>
    </w:p>
    <w:p w14:paraId="47BBAA1E" w14:textId="6777C081" w:rsidR="00650D6E" w:rsidRPr="004342AB" w:rsidRDefault="00650D6E" w:rsidP="00741D42">
      <w:pPr>
        <w:pBdr>
          <w:bottom w:val="single" w:sz="4" w:space="3" w:color="auto"/>
        </w:pBdr>
        <w:rPr>
          <w:rFonts w:ascii="Century Gothic" w:hAnsi="Century Gothic" w:cs="Arial"/>
          <w:b/>
          <w:bCs/>
        </w:rPr>
      </w:pPr>
      <w:r w:rsidRPr="004342AB">
        <w:rPr>
          <w:rFonts w:ascii="Century Gothic" w:hAnsi="Century Gothic" w:cs="Arial"/>
          <w:b/>
          <w:bCs/>
        </w:rPr>
        <w:t xml:space="preserve">MOB: </w:t>
      </w:r>
      <w:r w:rsidR="008B77F1">
        <w:rPr>
          <w:rFonts w:ascii="Century Gothic" w:hAnsi="Century Gothic" w:cs="Arial"/>
          <w:b/>
          <w:bCs/>
        </w:rPr>
        <w:t>+965 60950112</w:t>
      </w:r>
      <w:r w:rsidR="000E73EC">
        <w:rPr>
          <w:rFonts w:ascii="Century Gothic" w:hAnsi="Century Gothic" w:cs="Arial"/>
          <w:b/>
          <w:bCs/>
        </w:rPr>
        <w:t>, +965 94710029</w:t>
      </w:r>
    </w:p>
    <w:p w14:paraId="057A1CFD" w14:textId="6BDF6848" w:rsidR="00E10797" w:rsidRPr="004342AB" w:rsidRDefault="00E10797" w:rsidP="00741D42">
      <w:pPr>
        <w:pBdr>
          <w:bottom w:val="single" w:sz="4" w:space="3" w:color="auto"/>
        </w:pBdr>
        <w:rPr>
          <w:rFonts w:ascii="Century Gothic" w:hAnsi="Century Gothic" w:cs="Arial"/>
          <w:b/>
          <w:bCs/>
        </w:rPr>
      </w:pPr>
      <w:r w:rsidRPr="004342AB">
        <w:rPr>
          <w:rFonts w:ascii="Century Gothic" w:hAnsi="Century Gothic" w:cs="Arial"/>
          <w:b/>
          <w:bCs/>
        </w:rPr>
        <w:t>Passport No.</w:t>
      </w:r>
      <w:r w:rsidR="00B270EE" w:rsidRPr="004342AB">
        <w:rPr>
          <w:rFonts w:ascii="Century Gothic" w:hAnsi="Century Gothic" w:cs="Arial"/>
          <w:b/>
          <w:bCs/>
        </w:rPr>
        <w:t xml:space="preserve"> </w:t>
      </w:r>
      <w:r w:rsidR="000C0069">
        <w:rPr>
          <w:rFonts w:ascii="Century Gothic" w:hAnsi="Century Gothic" w:cs="Arial"/>
          <w:b/>
          <w:bCs/>
        </w:rPr>
        <w:t>T8988</w:t>
      </w:r>
      <w:r w:rsidR="0091071A">
        <w:rPr>
          <w:rFonts w:ascii="Century Gothic" w:hAnsi="Century Gothic" w:cs="Arial"/>
          <w:b/>
          <w:bCs/>
        </w:rPr>
        <w:t>919</w:t>
      </w:r>
    </w:p>
    <w:p w14:paraId="38B6D274" w14:textId="68324908" w:rsidR="00650D6E" w:rsidRPr="004342AB" w:rsidRDefault="00B270EE" w:rsidP="00741D42">
      <w:pPr>
        <w:pBdr>
          <w:bottom w:val="single" w:sz="4" w:space="3" w:color="auto"/>
        </w:pBdr>
        <w:rPr>
          <w:rFonts w:ascii="Century Gothic" w:hAnsi="Century Gothic" w:cs="Arial"/>
          <w:b/>
          <w:bCs/>
        </w:rPr>
      </w:pPr>
      <w:r w:rsidRPr="004342AB">
        <w:rPr>
          <w:rFonts w:ascii="Century Gothic" w:hAnsi="Century Gothic" w:cs="Arial"/>
          <w:b/>
          <w:bCs/>
        </w:rPr>
        <w:t>ID No.</w:t>
      </w:r>
      <w:r w:rsidR="00B85DD3">
        <w:rPr>
          <w:rFonts w:ascii="Century Gothic" w:hAnsi="Century Gothic" w:cs="Arial"/>
          <w:b/>
          <w:bCs/>
        </w:rPr>
        <w:t>290040306168</w:t>
      </w:r>
    </w:p>
    <w:p w14:paraId="6EBF6B11" w14:textId="3AB0B370" w:rsidR="004614F0" w:rsidRPr="004342AB" w:rsidRDefault="004614F0">
      <w:pPr>
        <w:rPr>
          <w:rFonts w:ascii="Century Gothic" w:hAnsi="Century Gothic" w:cs="Arial"/>
        </w:rPr>
      </w:pPr>
      <w:bookmarkStart w:id="0" w:name="_GoBack"/>
      <w:bookmarkEnd w:id="0"/>
    </w:p>
    <w:p w14:paraId="6A8AF59A" w14:textId="16150185" w:rsidR="00650D6E" w:rsidRPr="004342AB" w:rsidRDefault="00650D6E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CAREER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OBJECTIVE</w:t>
      </w:r>
      <w:r w:rsidRPr="004342AB">
        <w:rPr>
          <w:rFonts w:ascii="Century Gothic" w:hAnsi="Century Gothic" w:cs="Arial"/>
          <w:b/>
          <w:u w:val="single"/>
        </w:rPr>
        <w:t>:</w:t>
      </w:r>
    </w:p>
    <w:p w14:paraId="6FFCFB38" w14:textId="034BDFCB" w:rsidR="00650D6E" w:rsidRPr="004342AB" w:rsidRDefault="00650D6E">
      <w:pPr>
        <w:rPr>
          <w:rFonts w:ascii="Century Gothic" w:hAnsi="Century Gothic" w:cs="Arial"/>
          <w:sz w:val="20"/>
          <w:szCs w:val="20"/>
          <w:u w:val="single"/>
        </w:rPr>
      </w:pPr>
    </w:p>
    <w:p w14:paraId="573E9139" w14:textId="0BA6296D" w:rsidR="00650D6E" w:rsidRDefault="00650D6E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4342AB">
        <w:rPr>
          <w:rFonts w:ascii="Century Gothic" w:hAnsi="Century Gothic" w:cs="Arial"/>
          <w:sz w:val="20"/>
          <w:szCs w:val="20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To obtain a challenging and meaningful position and utilize my professional knowledge</w:t>
      </w:r>
      <w:r w:rsidR="002A51B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and experience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in the field of finance that allows advancement, so that I can contribute to the growth of the organization</w:t>
      </w:r>
      <w:r w:rsidR="002A51B1" w:rsidRPr="004342AB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.</w:t>
      </w:r>
    </w:p>
    <w:p w14:paraId="51C9985F" w14:textId="77777777" w:rsidR="000E73EC" w:rsidRDefault="000E73EC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6FBDECF5" w14:textId="77777777" w:rsidR="000E73EC" w:rsidRDefault="000E73EC" w:rsidP="000E73EC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ACHIEVEMENTS</w:t>
      </w:r>
      <w:r w:rsidRPr="004342AB">
        <w:rPr>
          <w:rFonts w:ascii="Century Gothic" w:hAnsi="Century Gothic" w:cs="Arial"/>
          <w:b/>
          <w:u w:val="single"/>
        </w:rPr>
        <w:t>:</w:t>
      </w:r>
    </w:p>
    <w:p w14:paraId="629F0EEC" w14:textId="77777777" w:rsidR="00AD34DA" w:rsidRDefault="00AD34DA" w:rsidP="000E73EC">
      <w:pPr>
        <w:rPr>
          <w:rFonts w:ascii="Century Gothic" w:hAnsi="Century Gothic" w:cs="Arial"/>
          <w:b/>
          <w:u w:val="single"/>
        </w:rPr>
      </w:pPr>
    </w:p>
    <w:p w14:paraId="643861BF" w14:textId="1A386657" w:rsidR="000E73EC" w:rsidRDefault="00AD34DA" w:rsidP="00AD34D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Completed </w:t>
      </w:r>
      <w:r w:rsidRPr="00A659B7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CMA Inter, B.com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and related Diploma Courses and </w:t>
      </w:r>
      <w:r w:rsidRPr="00A659B7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10+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Years of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Gulf Experience as Accountant.</w:t>
      </w:r>
    </w:p>
    <w:p w14:paraId="12B436EA" w14:textId="77777777" w:rsidR="00AD34DA" w:rsidRPr="00AD34DA" w:rsidRDefault="00AD34DA" w:rsidP="00AD34DA">
      <w:pPr>
        <w:jc w:val="both"/>
        <w:rPr>
          <w:rFonts w:ascii="Century Gothic" w:hAnsi="Century Gothic" w:cs="Arial"/>
        </w:rPr>
      </w:pPr>
    </w:p>
    <w:p w14:paraId="620AC835" w14:textId="40F9BFA3" w:rsidR="000E73EC" w:rsidRDefault="000E73EC" w:rsidP="000E73EC">
      <w:pPr>
        <w:numPr>
          <w:ilvl w:val="0"/>
          <w:numId w:val="22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5 ye</w:t>
      </w:r>
      <w:r w:rsidRPr="00D764C4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ars</w:t>
      </w:r>
      <w:r w:rsidR="00AD34DA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of 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experience as Accountant in a reputed 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multinational Main Contractor Construction C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ompany “</w:t>
      </w:r>
      <w:r w:rsidRPr="00B43EE3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 xml:space="preserve">SEG </w:t>
      </w:r>
      <w:r w:rsidRPr="00D764C4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Qatar. W.L.L</w:t>
      </w:r>
      <w:r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1D348D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Kuwait operation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(continuing)</w:t>
      </w:r>
    </w:p>
    <w:p w14:paraId="52AF81B4" w14:textId="21D852ED" w:rsidR="000E73EC" w:rsidRPr="00D51ABB" w:rsidRDefault="000E73EC" w:rsidP="000E73EC">
      <w:pPr>
        <w:numPr>
          <w:ilvl w:val="0"/>
          <w:numId w:val="22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D51ABB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5 years</w:t>
      </w:r>
      <w:r w:rsidR="00AD34DA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of </w:t>
      </w:r>
      <w:r w:rsidRPr="00D51AB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experience as Accountant in a reputed multinational Pre-cast company “</w:t>
      </w:r>
      <w:r w:rsidRPr="00D51ABB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United Precast Concrete Qatar. W.L.L</w:t>
      </w:r>
      <w:r w:rsidRPr="00D51AB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(2012-2017)</w:t>
      </w:r>
    </w:p>
    <w:p w14:paraId="320FB82C" w14:textId="77777777" w:rsidR="000E73EC" w:rsidRPr="00B05038" w:rsidRDefault="000E73EC" w:rsidP="000E73EC">
      <w:pPr>
        <w:numPr>
          <w:ilvl w:val="0"/>
          <w:numId w:val="22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Having Qatar Driving License</w:t>
      </w:r>
      <w:r w:rsidRPr="000C651E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3DE75BEA" w14:textId="77777777" w:rsidR="000E73EC" w:rsidRDefault="000E73EC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6A9670B9" w14:textId="77777777" w:rsidR="000E73EC" w:rsidRPr="004342AB" w:rsidRDefault="000E73EC" w:rsidP="000E73EC">
      <w:pPr>
        <w:rPr>
          <w:rFonts w:ascii="Century Gothic" w:hAnsi="Century Gothic" w:cs="Arial"/>
          <w:b/>
          <w:bCs/>
          <w:color w:val="000000"/>
          <w:sz w:val="26"/>
          <w:szCs w:val="26"/>
        </w:rPr>
      </w:pPr>
      <w:r>
        <w:rPr>
          <w:rFonts w:ascii="Century Gothic" w:hAnsi="Century Gothic" w:cs="Arial"/>
          <w:b/>
          <w:color w:val="365F91"/>
          <w:u w:val="single"/>
        </w:rPr>
        <w:t xml:space="preserve">DUTIES &amp; RESPONSIBILITIES </w:t>
      </w:r>
      <w:r w:rsidR="00EC2A64">
        <w:rPr>
          <w:rFonts w:ascii="Century Gothic" w:hAnsi="Century Gothic" w:cs="Arial"/>
          <w:noProof/>
          <w:color w:val="000000"/>
        </w:rPr>
        <w:pict w14:anchorId="3323418C">
          <v:rect id="_x0000_i1026" style="width:534pt;height:1.5pt" o:hrpct="0" o:hralign="center" o:hrstd="t" o:hr="t" fillcolor="#aca899" stroked="f"/>
        </w:pict>
      </w:r>
    </w:p>
    <w:p w14:paraId="286F5362" w14:textId="77777777" w:rsidR="000E73EC" w:rsidRPr="004342AB" w:rsidRDefault="000E73EC" w:rsidP="000E73EC">
      <w:pPr>
        <w:rPr>
          <w:rFonts w:ascii="Century Gothic" w:hAnsi="Century Gothic" w:cs="Arial"/>
          <w:color w:val="000000"/>
          <w:u w:val="single"/>
          <w:shd w:val="clear" w:color="auto" w:fill="FFFFFF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Managing</w:t>
      </w:r>
      <w:r w:rsidRPr="004342AB">
        <w:rPr>
          <w:rFonts w:ascii="Century Gothic" w:hAnsi="Century Gothic" w:cs="Arial"/>
          <w:color w:val="000000"/>
          <w:u w:val="single"/>
          <w:shd w:val="clear" w:color="auto" w:fill="FFFFFF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Cash</w:t>
      </w:r>
      <w:r w:rsidRPr="004342AB">
        <w:rPr>
          <w:rFonts w:ascii="Century Gothic" w:hAnsi="Century Gothic" w:cs="Arial"/>
          <w:color w:val="000000"/>
          <w:u w:val="single"/>
          <w:shd w:val="clear" w:color="auto" w:fill="FFFFFF"/>
        </w:rPr>
        <w:t> </w:t>
      </w:r>
      <w:r w:rsidRPr="004342AB">
        <w:rPr>
          <w:rFonts w:ascii="Century Gothic" w:hAnsi="Century Gothic" w:cs="Arial"/>
          <w:b/>
          <w:color w:val="365F91"/>
          <w:u w:val="single"/>
        </w:rPr>
        <w:t>Desk</w:t>
      </w:r>
      <w:r w:rsidRPr="004342AB">
        <w:rPr>
          <w:rFonts w:ascii="Century Gothic" w:hAnsi="Century Gothic" w:cs="Arial"/>
          <w:color w:val="000000"/>
          <w:u w:val="single"/>
          <w:shd w:val="clear" w:color="auto" w:fill="FFFFFF"/>
        </w:rPr>
        <w:t>:</w:t>
      </w:r>
    </w:p>
    <w:p w14:paraId="51DE98D6" w14:textId="77777777" w:rsidR="000E73EC" w:rsidRPr="004342AB" w:rsidRDefault="000E73EC" w:rsidP="000E73EC">
      <w:pPr>
        <w:jc w:val="both"/>
        <w:rPr>
          <w:rFonts w:ascii="Century Gothic" w:hAnsi="Century Gothic" w:cs="Arial"/>
          <w:color w:val="000000"/>
          <w:u w:val="single"/>
          <w:shd w:val="clear" w:color="auto" w:fill="FFFFFF"/>
        </w:rPr>
      </w:pPr>
    </w:p>
    <w:p w14:paraId="639A3975" w14:textId="77777777" w:rsidR="000E73EC" w:rsidRDefault="000E73EC" w:rsidP="000E73EC">
      <w:pPr>
        <w:numPr>
          <w:ilvl w:val="0"/>
          <w:numId w:val="24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All petty </w:t>
      </w:r>
      <w:hyperlink r:id="rId9" w:tooltip="Click to Continue &gt; by Text-Enhance" w:history="1">
        <w:r w:rsidRPr="004342AB">
          <w:rPr>
            <w:rFonts w:ascii="Century Gothic" w:hAnsi="Century Gothic" w:cs="Arial"/>
            <w:color w:val="000000"/>
            <w:sz w:val="22"/>
            <w:szCs w:val="22"/>
            <w:shd w:val="clear" w:color="auto" w:fill="FFFFFF"/>
          </w:rPr>
          <w:t>cash</w:t>
        </w:r>
      </w:hyperlink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 expenses recording in </w:t>
      </w:r>
      <w:r w:rsidRPr="00EB58FD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ORION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and </w:t>
      </w:r>
      <w:r w:rsidRPr="00EB58FD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Epromis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with accurate expense classification and adequate backups.</w:t>
      </w:r>
    </w:p>
    <w:p w14:paraId="2E9B370A" w14:textId="77777777" w:rsidR="000E73EC" w:rsidRDefault="000E73EC" w:rsidP="000E73EC">
      <w:pPr>
        <w:numPr>
          <w:ilvl w:val="0"/>
          <w:numId w:val="24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Generate petty cash vouchers, secure approvals and reimbursements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139B45F0" w14:textId="77777777" w:rsidR="000E73EC" w:rsidRDefault="000E73EC" w:rsidP="000E73EC">
      <w:pPr>
        <w:numPr>
          <w:ilvl w:val="0"/>
          <w:numId w:val="24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Filing and safekeeping of Petty Cash Vouchers in numerical order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46D6D0B8" w14:textId="77777777" w:rsidR="000E73EC" w:rsidRDefault="000E73EC" w:rsidP="000E73EC">
      <w:pPr>
        <w:numPr>
          <w:ilvl w:val="0"/>
          <w:numId w:val="24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Process reimbursements for imprest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</w:t>
      </w: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cash holders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3A11F617" w14:textId="77777777" w:rsidR="000E73EC" w:rsidRPr="000C651E" w:rsidRDefault="000E73EC" w:rsidP="000E73EC">
      <w:pPr>
        <w:numPr>
          <w:ilvl w:val="0"/>
          <w:numId w:val="24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Responsibility of safekeeping of Petty Cash box</w:t>
      </w:r>
    </w:p>
    <w:p w14:paraId="5E1AA2A0" w14:textId="77777777" w:rsidR="000E73EC" w:rsidRPr="00A659B7" w:rsidRDefault="000E73EC" w:rsidP="000E73EC">
      <w:pPr>
        <w:jc w:val="both"/>
        <w:rPr>
          <w:rFonts w:ascii="Century Gothic" w:hAnsi="Century Gothic" w:cs="Arial"/>
          <w:color w:val="000000"/>
          <w:sz w:val="8"/>
          <w:szCs w:val="2"/>
          <w:shd w:val="clear" w:color="auto" w:fill="FFFFFF"/>
        </w:rPr>
      </w:pPr>
    </w:p>
    <w:p w14:paraId="3EDDBEE6" w14:textId="77777777" w:rsidR="000E73EC" w:rsidRPr="004342AB" w:rsidRDefault="000E73EC" w:rsidP="000E73EC">
      <w:pPr>
        <w:rPr>
          <w:rFonts w:ascii="Century Gothic" w:hAnsi="Century Gothic" w:cs="Arial"/>
          <w:bCs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Accounts</w:t>
      </w:r>
      <w:r w:rsidRPr="004342AB">
        <w:rPr>
          <w:rFonts w:ascii="Century Gothic" w:hAnsi="Century Gothic" w:cs="Arial"/>
          <w:bCs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Payable</w:t>
      </w:r>
      <w:r w:rsidRPr="004342AB">
        <w:rPr>
          <w:rFonts w:ascii="Century Gothic" w:hAnsi="Century Gothic" w:cs="Arial"/>
          <w:bCs/>
          <w:u w:val="single"/>
        </w:rPr>
        <w:t>:</w:t>
      </w:r>
    </w:p>
    <w:p w14:paraId="5BF1512C" w14:textId="77777777" w:rsidR="000E73EC" w:rsidRPr="00A659B7" w:rsidRDefault="000E73EC" w:rsidP="000E73EC">
      <w:pPr>
        <w:rPr>
          <w:rFonts w:ascii="Century Gothic" w:hAnsi="Century Gothic" w:cs="Arial"/>
          <w:bCs/>
          <w:sz w:val="8"/>
          <w:szCs w:val="2"/>
        </w:rPr>
      </w:pPr>
    </w:p>
    <w:p w14:paraId="53C3FA19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Review of Sub-contract agreement and Subcontractors Payment certificate (SIPC) and arrange the payment for them.</w:t>
      </w:r>
    </w:p>
    <w:p w14:paraId="205E6740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Review LPO’s and ensure that all required approval and documents are complete such as material request, quotations, and justification note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60ABD7BE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Review invoices from suppliers and contractors, and ensure that the figures are balanced with LPO’s and contract terms and conditions.</w:t>
      </w:r>
    </w:p>
    <w:p w14:paraId="3B807787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Bill registration (</w:t>
      </w: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Invoice processing)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4A765846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Preparation of payment for suppliers as per due date of their invoices.</w:t>
      </w:r>
    </w:p>
    <w:p w14:paraId="3925544A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lastRenderedPageBreak/>
        <w:t>Dealing with the suppliers regarding supply of materials, payments, and other business related matters.</w:t>
      </w:r>
    </w:p>
    <w:p w14:paraId="681F7312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Filing of paid &amp; unpaid invoices.</w:t>
      </w:r>
    </w:p>
    <w:p w14:paraId="198E71BA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Preparation of d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aily, weekly, monthly cash flow.</w:t>
      </w:r>
    </w:p>
    <w:p w14:paraId="08ADAD89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Bank reconciliation</w:t>
      </w:r>
    </w:p>
    <w:p w14:paraId="09E726C2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Preparation of monthly operational reports</w:t>
      </w:r>
      <w:r w:rsidRPr="000C651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and submit to the management.</w:t>
      </w:r>
    </w:p>
    <w:p w14:paraId="03C6869E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Coordination with different departments like purchase, store, production, design, project &amp; QC etc.</w:t>
      </w:r>
    </w:p>
    <w:p w14:paraId="72272054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Opening of Letter of Credit to the suppliers and the subcontractors as per the contract term.</w:t>
      </w:r>
    </w:p>
    <w:p w14:paraId="62103AEA" w14:textId="77777777" w:rsidR="000E73EC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Maintaining the file for the Bank Guarantees received from suppliers/subcontractor and arranging Bank Guarantees for the clients.</w:t>
      </w:r>
    </w:p>
    <w:p w14:paraId="23B0FB5A" w14:textId="77777777" w:rsidR="000E73EC" w:rsidRPr="000C651E" w:rsidRDefault="000E73EC" w:rsidP="000E73EC">
      <w:pPr>
        <w:numPr>
          <w:ilvl w:val="0"/>
          <w:numId w:val="25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Performs any extra task assigned by the Finance Manager.</w:t>
      </w:r>
    </w:p>
    <w:p w14:paraId="57A76517" w14:textId="77777777" w:rsidR="000E73EC" w:rsidRPr="00A659B7" w:rsidRDefault="000E73EC" w:rsidP="000E73EC">
      <w:pPr>
        <w:jc w:val="both"/>
        <w:rPr>
          <w:rFonts w:ascii="Century Gothic" w:hAnsi="Century Gothic" w:cs="Arial"/>
          <w:color w:val="000000"/>
          <w:sz w:val="8"/>
          <w:szCs w:val="2"/>
          <w:shd w:val="clear" w:color="auto" w:fill="FFFFFF"/>
        </w:rPr>
      </w:pPr>
    </w:p>
    <w:p w14:paraId="4BDE0270" w14:textId="77777777" w:rsidR="000E73EC" w:rsidRPr="004342AB" w:rsidRDefault="000E73EC" w:rsidP="000E73EC">
      <w:pPr>
        <w:rPr>
          <w:rFonts w:ascii="Century Gothic" w:hAnsi="Century Gothic" w:cs="Arial"/>
          <w:bCs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Accounts</w:t>
      </w:r>
      <w:r w:rsidRPr="004342AB">
        <w:rPr>
          <w:rFonts w:ascii="Century Gothic" w:hAnsi="Century Gothic" w:cs="Arial"/>
          <w:bCs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Receivable</w:t>
      </w:r>
      <w:r w:rsidRPr="004342AB">
        <w:rPr>
          <w:rFonts w:ascii="Century Gothic" w:hAnsi="Century Gothic" w:cs="Arial"/>
          <w:bCs/>
          <w:u w:val="single"/>
        </w:rPr>
        <w:t>:</w:t>
      </w:r>
    </w:p>
    <w:p w14:paraId="1F106FC9" w14:textId="77777777" w:rsidR="000E73EC" w:rsidRPr="00A659B7" w:rsidRDefault="000E73EC" w:rsidP="000E73EC">
      <w:pPr>
        <w:rPr>
          <w:rFonts w:ascii="Century Gothic" w:hAnsi="Century Gothic" w:cs="Arial"/>
          <w:bCs/>
          <w:sz w:val="8"/>
          <w:szCs w:val="2"/>
          <w:u w:val="single"/>
        </w:rPr>
      </w:pPr>
    </w:p>
    <w:p w14:paraId="549D377A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Invoice preparation as per the production or erection of elements.</w:t>
      </w:r>
    </w:p>
    <w:p w14:paraId="2E662BC6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Issuance of proper receipts to customers and recording of the same thru system.</w:t>
      </w:r>
    </w:p>
    <w:p w14:paraId="20AA065A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Allocation of receipts against the client Statement of Accounts and make necessary clarification as required on partial payments made.</w:t>
      </w:r>
    </w:p>
    <w:p w14:paraId="35C25FBF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Monitoring and updating client Statement of Accounts.</w:t>
      </w:r>
    </w:p>
    <w:p w14:paraId="7CDFECF0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Run all billing through the system. Check all invoices according to LPO submitted.</w:t>
      </w:r>
    </w:p>
    <w:p w14:paraId="3591A920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Ensure timely deposit of all cash and cheque collections into bank.</w:t>
      </w:r>
    </w:p>
    <w:p w14:paraId="301206DE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Receipts accounted in the system are reconciled with the Bank Statement.</w:t>
      </w:r>
    </w:p>
    <w:p w14:paraId="3E9E4F1C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Ensure regular follow-up via telephone / email made to maintain good business relation.</w:t>
      </w:r>
    </w:p>
    <w:p w14:paraId="5A4DC48E" w14:textId="77777777" w:rsidR="000E73EC" w:rsidRPr="00E44030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E44030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Timely reporting of accounts exceeding credit limits</w:t>
      </w:r>
      <w:r w:rsidRPr="00E4403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.</w:t>
      </w:r>
    </w:p>
    <w:p w14:paraId="747A5E30" w14:textId="77777777" w:rsidR="000E73EC" w:rsidRPr="00E44030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A97D8D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Preparation of commercial invoice for </w:t>
      </w:r>
      <w:r w:rsidRPr="00A97D8D">
        <w:rPr>
          <w:rFonts w:ascii="Century Gothic" w:hAnsi="Century Gothic" w:cs="Arial"/>
          <w:b/>
          <w:bCs/>
          <w:color w:val="000000"/>
          <w:sz w:val="22"/>
          <w:szCs w:val="22"/>
          <w:shd w:val="clear" w:color="auto" w:fill="FFFFFF"/>
        </w:rPr>
        <w:t>L/c payment</w:t>
      </w:r>
      <w:r w:rsidRPr="00A97D8D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</w:t>
      </w:r>
    </w:p>
    <w:p w14:paraId="157C5924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Maintain the list of client’s L/c and remind then to renew before the expiry date.</w:t>
      </w:r>
    </w:p>
    <w:p w14:paraId="5E747DBD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Preparation of </w:t>
      </w:r>
      <w:r w:rsidRPr="00A97D8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  <w:shd w:val="clear" w:color="auto" w:fill="FFFFFF"/>
        </w:rPr>
        <w:t>Advance Bank Guarantee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and </w:t>
      </w:r>
      <w:r w:rsidRPr="00A97D8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Performance Bond 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for client.</w:t>
      </w:r>
    </w:p>
    <w:p w14:paraId="36089653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Maintain the list of guarantees for client and suppliers. And extend the period as per the request.</w:t>
      </w:r>
    </w:p>
    <w:p w14:paraId="027BBFC1" w14:textId="77777777" w:rsidR="000E73EC" w:rsidRPr="000E73EC" w:rsidRDefault="000E73EC" w:rsidP="000E73EC">
      <w:pPr>
        <w:ind w:left="720"/>
        <w:jc w:val="both"/>
        <w:rPr>
          <w:rFonts w:ascii="Century Gothic" w:hAnsi="Century Gothic" w:cs="Arial"/>
          <w:color w:val="000000"/>
          <w:sz w:val="8"/>
          <w:szCs w:val="4"/>
          <w:shd w:val="clear" w:color="auto" w:fill="FFFFFF"/>
        </w:rPr>
      </w:pPr>
    </w:p>
    <w:p w14:paraId="6077FB2B" w14:textId="77777777" w:rsidR="000E73EC" w:rsidRDefault="000E73EC" w:rsidP="000E73EC">
      <w:pPr>
        <w:rPr>
          <w:rFonts w:ascii="Century Gothic" w:hAnsi="Century Gothic" w:cs="Arial"/>
          <w:bCs/>
          <w:u w:val="single"/>
        </w:rPr>
      </w:pPr>
      <w:r>
        <w:rPr>
          <w:rFonts w:ascii="Century Gothic" w:hAnsi="Century Gothic" w:cs="Arial"/>
          <w:b/>
          <w:color w:val="365F91"/>
          <w:u w:val="single"/>
        </w:rPr>
        <w:t>General Accounting</w:t>
      </w:r>
      <w:r w:rsidRPr="004342AB">
        <w:rPr>
          <w:rFonts w:ascii="Century Gothic" w:hAnsi="Century Gothic" w:cs="Arial"/>
          <w:bCs/>
          <w:u w:val="single"/>
        </w:rPr>
        <w:t>:</w:t>
      </w:r>
    </w:p>
    <w:p w14:paraId="75EB9954" w14:textId="77777777" w:rsidR="000E73EC" w:rsidRPr="000E73EC" w:rsidRDefault="000E73EC" w:rsidP="000E73EC">
      <w:pPr>
        <w:rPr>
          <w:rFonts w:ascii="Century Gothic" w:hAnsi="Century Gothic" w:cs="Arial"/>
          <w:bCs/>
          <w:sz w:val="8"/>
          <w:szCs w:val="8"/>
          <w:u w:val="single"/>
        </w:rPr>
      </w:pPr>
    </w:p>
    <w:p w14:paraId="6A663442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Reconciliation of all account.</w:t>
      </w:r>
    </w:p>
    <w:p w14:paraId="6DEFB4D8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Finalization of Account</w:t>
      </w:r>
    </w:p>
    <w:p w14:paraId="1FF9BFC0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Prepare Profit/Loss Account with the help of ERP system</w:t>
      </w:r>
    </w:p>
    <w:p w14:paraId="4B3DF733" w14:textId="77777777" w:rsid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Prepare Balance sheet</w:t>
      </w:r>
    </w:p>
    <w:p w14:paraId="1656178B" w14:textId="32A5A577" w:rsidR="00650D6E" w:rsidRPr="000E73EC" w:rsidRDefault="000E73EC" w:rsidP="000E73EC">
      <w:pPr>
        <w:numPr>
          <w:ilvl w:val="0"/>
          <w:numId w:val="26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Arrange required documents for Audit work.</w:t>
      </w:r>
    </w:p>
    <w:p w14:paraId="17C9A70A" w14:textId="77777777" w:rsidR="000E73EC" w:rsidRPr="000E73EC" w:rsidRDefault="000E73EC" w:rsidP="001F37A6">
      <w:pPr>
        <w:rPr>
          <w:rFonts w:ascii="Century Gothic" w:hAnsi="Century Gothic" w:cs="Arial"/>
          <w:b/>
          <w:color w:val="365F91"/>
          <w:sz w:val="16"/>
          <w:szCs w:val="16"/>
          <w:u w:val="single"/>
        </w:rPr>
      </w:pPr>
    </w:p>
    <w:p w14:paraId="7FD1EF2E" w14:textId="77777777" w:rsidR="00650D6E" w:rsidRDefault="00650D6E" w:rsidP="001F37A6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EDUCATION</w:t>
      </w:r>
      <w:r w:rsidR="001F37A6">
        <w:rPr>
          <w:rFonts w:ascii="Century Gothic" w:hAnsi="Century Gothic" w:cs="Arial"/>
          <w:b/>
          <w:color w:val="365F91"/>
          <w:u w:val="single"/>
        </w:rPr>
        <w:t>AL PROFILE</w:t>
      </w:r>
      <w:r w:rsidRPr="004342AB">
        <w:rPr>
          <w:rFonts w:ascii="Century Gothic" w:hAnsi="Century Gothic" w:cs="Arial"/>
          <w:b/>
          <w:u w:val="single"/>
        </w:rPr>
        <w:t>:</w:t>
      </w:r>
    </w:p>
    <w:p w14:paraId="33D1C70D" w14:textId="77777777" w:rsidR="00830FEA" w:rsidRPr="004342AB" w:rsidRDefault="00830FEA" w:rsidP="00830FEA">
      <w:pPr>
        <w:rPr>
          <w:rFonts w:ascii="Century Gothic" w:hAnsi="Century Gothic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85"/>
        <w:gridCol w:w="2976"/>
        <w:gridCol w:w="2977"/>
      </w:tblGrid>
      <w:tr w:rsidR="00A935D2" w:rsidRPr="004342AB" w14:paraId="6BF0B31B" w14:textId="77777777" w:rsidTr="00A935D2">
        <w:trPr>
          <w:trHeight w:val="616"/>
        </w:trPr>
        <w:tc>
          <w:tcPr>
            <w:tcW w:w="1384" w:type="dxa"/>
          </w:tcPr>
          <w:p w14:paraId="11CE03A2" w14:textId="77777777" w:rsidR="00A935D2" w:rsidRPr="004342AB" w:rsidRDefault="00A935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4342AB">
              <w:rPr>
                <w:rFonts w:ascii="Century Gothic" w:hAnsi="Century Gothic" w:cs="Arial"/>
                <w:b/>
                <w:bCs/>
              </w:rPr>
              <w:t>YEAR</w:t>
            </w:r>
          </w:p>
        </w:tc>
        <w:tc>
          <w:tcPr>
            <w:tcW w:w="1985" w:type="dxa"/>
          </w:tcPr>
          <w:p w14:paraId="276E2363" w14:textId="77777777" w:rsidR="00A935D2" w:rsidRPr="004342AB" w:rsidRDefault="00A935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4342AB">
              <w:rPr>
                <w:rFonts w:ascii="Century Gothic" w:hAnsi="Century Gothic" w:cs="Arial"/>
                <w:b/>
                <w:bCs/>
              </w:rPr>
              <w:t>EXAMINATION</w:t>
            </w:r>
          </w:p>
        </w:tc>
        <w:tc>
          <w:tcPr>
            <w:tcW w:w="2976" w:type="dxa"/>
          </w:tcPr>
          <w:p w14:paraId="47505605" w14:textId="77777777" w:rsidR="00A935D2" w:rsidRPr="004342AB" w:rsidRDefault="00A935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4342AB">
              <w:rPr>
                <w:rFonts w:ascii="Century Gothic" w:hAnsi="Century Gothic" w:cs="Arial"/>
                <w:b/>
                <w:bCs/>
              </w:rPr>
              <w:t>INSTITUTION</w:t>
            </w:r>
          </w:p>
        </w:tc>
        <w:tc>
          <w:tcPr>
            <w:tcW w:w="2977" w:type="dxa"/>
          </w:tcPr>
          <w:p w14:paraId="7000DB79" w14:textId="77777777" w:rsidR="00A935D2" w:rsidRPr="004342AB" w:rsidRDefault="00A935D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4342AB">
              <w:rPr>
                <w:rFonts w:ascii="Century Gothic" w:hAnsi="Century Gothic" w:cs="Arial"/>
                <w:b/>
                <w:bCs/>
              </w:rPr>
              <w:t>BOARD/UNIVERSITY</w:t>
            </w:r>
          </w:p>
        </w:tc>
      </w:tr>
      <w:tr w:rsidR="00A935D2" w:rsidRPr="004342AB" w14:paraId="4478071A" w14:textId="77777777" w:rsidTr="00A935D2">
        <w:trPr>
          <w:trHeight w:val="833"/>
        </w:trPr>
        <w:tc>
          <w:tcPr>
            <w:tcW w:w="1384" w:type="dxa"/>
          </w:tcPr>
          <w:p w14:paraId="0C140048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2010-2012</w:t>
            </w:r>
          </w:p>
        </w:tc>
        <w:tc>
          <w:tcPr>
            <w:tcW w:w="1985" w:type="dxa"/>
          </w:tcPr>
          <w:p w14:paraId="765B8C2A" w14:textId="03A2E5ED" w:rsidR="00A935D2" w:rsidRPr="001634FE" w:rsidRDefault="00C050A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CMA</w:t>
            </w:r>
            <w:r w:rsidR="00A935D2" w:rsidRPr="001634FE">
              <w:rPr>
                <w:rFonts w:ascii="Century Gothic" w:hAnsi="Century Gothic" w:cs="Arial"/>
              </w:rPr>
              <w:t xml:space="preserve"> Inter</w:t>
            </w:r>
          </w:p>
        </w:tc>
        <w:tc>
          <w:tcPr>
            <w:tcW w:w="2976" w:type="dxa"/>
          </w:tcPr>
          <w:p w14:paraId="311D286F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The institute of cost accounts of India</w:t>
            </w:r>
          </w:p>
        </w:tc>
        <w:tc>
          <w:tcPr>
            <w:tcW w:w="2977" w:type="dxa"/>
          </w:tcPr>
          <w:p w14:paraId="46A509DC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Statutory body under an Act of Parliament</w:t>
            </w:r>
          </w:p>
        </w:tc>
      </w:tr>
      <w:tr w:rsidR="00A935D2" w:rsidRPr="004342AB" w14:paraId="514D9C16" w14:textId="77777777" w:rsidTr="00A935D2">
        <w:trPr>
          <w:trHeight w:val="821"/>
        </w:trPr>
        <w:tc>
          <w:tcPr>
            <w:tcW w:w="1384" w:type="dxa"/>
          </w:tcPr>
          <w:p w14:paraId="4BB5438A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2007-2010</w:t>
            </w:r>
          </w:p>
        </w:tc>
        <w:tc>
          <w:tcPr>
            <w:tcW w:w="1985" w:type="dxa"/>
          </w:tcPr>
          <w:p w14:paraId="03ECEFD6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B.com</w:t>
            </w:r>
          </w:p>
        </w:tc>
        <w:tc>
          <w:tcPr>
            <w:tcW w:w="2976" w:type="dxa"/>
          </w:tcPr>
          <w:p w14:paraId="33B98B08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Presidency college of management</w:t>
            </w:r>
          </w:p>
        </w:tc>
        <w:tc>
          <w:tcPr>
            <w:tcW w:w="2977" w:type="dxa"/>
          </w:tcPr>
          <w:p w14:paraId="701784C6" w14:textId="77777777" w:rsidR="00A935D2" w:rsidRPr="001634FE" w:rsidRDefault="00A935D2">
            <w:pPr>
              <w:jc w:val="both"/>
              <w:rPr>
                <w:rFonts w:ascii="Century Gothic" w:hAnsi="Century Gothic" w:cs="Arial"/>
              </w:rPr>
            </w:pPr>
            <w:r w:rsidRPr="001634FE">
              <w:rPr>
                <w:rFonts w:ascii="Century Gothic" w:hAnsi="Century Gothic" w:cs="Arial"/>
              </w:rPr>
              <w:t>University of Calicut</w:t>
            </w:r>
          </w:p>
        </w:tc>
      </w:tr>
    </w:tbl>
    <w:p w14:paraId="2969D115" w14:textId="77777777" w:rsidR="00650D6E" w:rsidRPr="004342AB" w:rsidRDefault="00650D6E">
      <w:pPr>
        <w:jc w:val="both"/>
        <w:rPr>
          <w:rFonts w:ascii="Century Gothic" w:hAnsi="Century Gothic" w:cs="Arial"/>
        </w:rPr>
      </w:pPr>
    </w:p>
    <w:p w14:paraId="5B86EB58" w14:textId="77777777" w:rsidR="00650D6E" w:rsidRPr="004342AB" w:rsidRDefault="00650D6E" w:rsidP="00AE5A22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PRACTICAL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TRAINING</w:t>
      </w:r>
      <w:r w:rsidRPr="004342AB">
        <w:rPr>
          <w:rFonts w:ascii="Century Gothic" w:hAnsi="Century Gothic" w:cs="Arial"/>
          <w:b/>
          <w:u w:val="single"/>
        </w:rPr>
        <w:t>:</w:t>
      </w:r>
    </w:p>
    <w:p w14:paraId="61FF6B34" w14:textId="77777777" w:rsidR="00650D6E" w:rsidRPr="00A935D2" w:rsidRDefault="00650D6E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14:paraId="1EC09ABC" w14:textId="77777777" w:rsidR="00650D6E" w:rsidRDefault="00650D6E" w:rsidP="001634FE">
      <w:pPr>
        <w:numPr>
          <w:ilvl w:val="0"/>
          <w:numId w:val="21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P.G Diploma in Computer Application</w:t>
      </w:r>
      <w:r w:rsidR="00A935D2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(PGDCA)</w:t>
      </w:r>
    </w:p>
    <w:p w14:paraId="403BDEB1" w14:textId="5FDFDAFC" w:rsidR="00B05038" w:rsidRDefault="00650D6E" w:rsidP="000E73EC">
      <w:pPr>
        <w:numPr>
          <w:ilvl w:val="0"/>
          <w:numId w:val="21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1634F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Diploma in Computerized Financial Accounting</w:t>
      </w:r>
    </w:p>
    <w:p w14:paraId="29E0D84E" w14:textId="77777777" w:rsidR="000E73EC" w:rsidRPr="000E73EC" w:rsidRDefault="000E73EC" w:rsidP="000E73EC">
      <w:pPr>
        <w:ind w:left="720"/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p w14:paraId="53DAFA86" w14:textId="77777777" w:rsidR="002A51B1" w:rsidRPr="004342AB" w:rsidRDefault="002A51B1" w:rsidP="00AE5A22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COMPUTER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KNOWLEDGE</w:t>
      </w:r>
    </w:p>
    <w:p w14:paraId="12C9D8CC" w14:textId="77777777" w:rsidR="00FB2658" w:rsidRDefault="00FB2658">
      <w:pPr>
        <w:jc w:val="both"/>
        <w:rPr>
          <w:rFonts w:ascii="Century Gothic" w:hAnsi="Century Gothic" w:cs="Arial"/>
          <w:b/>
          <w:u w:val="single"/>
        </w:rPr>
      </w:pPr>
    </w:p>
    <w:p w14:paraId="648ED616" w14:textId="47CCCA0A" w:rsidR="00284D92" w:rsidRPr="00B05038" w:rsidRDefault="00B05038" w:rsidP="000C651E">
      <w:pPr>
        <w:numPr>
          <w:ilvl w:val="0"/>
          <w:numId w:val="23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B05038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Advanced </w:t>
      </w:r>
      <w:r w:rsidR="00A659B7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Knowledge </w:t>
      </w:r>
      <w:r w:rsidRPr="00B05038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in MS Excel including Vlookup, Index, Sumif, Sumifs, and Pivot Table etc.</w:t>
      </w:r>
    </w:p>
    <w:p w14:paraId="56B7EAE0" w14:textId="77777777" w:rsidR="002A51B1" w:rsidRDefault="002A51B1" w:rsidP="000C651E">
      <w:pPr>
        <w:numPr>
          <w:ilvl w:val="0"/>
          <w:numId w:val="23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M.S office (</w:t>
      </w:r>
      <w:r w:rsidR="00EB426E"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word, </w:t>
      </w: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excel, power point, </w:t>
      </w:r>
      <w:r w:rsidR="00EB426E"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access)</w:t>
      </w:r>
    </w:p>
    <w:p w14:paraId="68BA67E4" w14:textId="77777777" w:rsidR="00EB426E" w:rsidRDefault="00EB426E" w:rsidP="000C651E">
      <w:pPr>
        <w:numPr>
          <w:ilvl w:val="0"/>
          <w:numId w:val="23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Adobe. Page maker.</w:t>
      </w:r>
    </w:p>
    <w:p w14:paraId="523091D5" w14:textId="77777777" w:rsidR="00EB426E" w:rsidRDefault="00EB426E" w:rsidP="000C651E">
      <w:pPr>
        <w:numPr>
          <w:ilvl w:val="0"/>
          <w:numId w:val="23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C, C++, VB</w:t>
      </w:r>
    </w:p>
    <w:p w14:paraId="354F1747" w14:textId="13446CC8" w:rsidR="00D97DD8" w:rsidRDefault="00EB426E" w:rsidP="00A659B7">
      <w:pPr>
        <w:numPr>
          <w:ilvl w:val="0"/>
          <w:numId w:val="23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C651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Tally, Orion</w:t>
      </w:r>
    </w:p>
    <w:p w14:paraId="430DFEE9" w14:textId="77777777" w:rsidR="00A659B7" w:rsidRPr="00A659B7" w:rsidRDefault="00A659B7" w:rsidP="00A659B7">
      <w:pPr>
        <w:jc w:val="both"/>
        <w:rPr>
          <w:rFonts w:ascii="Century Gothic" w:hAnsi="Century Gothic" w:cs="Arial"/>
          <w:color w:val="000000"/>
          <w:sz w:val="8"/>
          <w:szCs w:val="2"/>
          <w:shd w:val="clear" w:color="auto" w:fill="FFFFFF"/>
        </w:rPr>
      </w:pPr>
    </w:p>
    <w:p w14:paraId="6E418A02" w14:textId="77777777" w:rsidR="00650D6E" w:rsidRPr="004342AB" w:rsidRDefault="00650D6E" w:rsidP="00AE5A22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AREAS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OF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INTEREST</w:t>
      </w:r>
      <w:r w:rsidRPr="004342AB">
        <w:rPr>
          <w:rFonts w:ascii="Century Gothic" w:hAnsi="Century Gothic" w:cs="Arial"/>
          <w:b/>
          <w:u w:val="single"/>
        </w:rPr>
        <w:t>:</w:t>
      </w:r>
    </w:p>
    <w:p w14:paraId="63586004" w14:textId="77777777" w:rsidR="00650D6E" w:rsidRPr="004342AB" w:rsidRDefault="00650D6E">
      <w:pPr>
        <w:jc w:val="both"/>
        <w:rPr>
          <w:rFonts w:ascii="Century Gothic" w:hAnsi="Century Gothic" w:cs="Arial"/>
          <w:b/>
          <w:u w:val="single"/>
        </w:rPr>
      </w:pPr>
    </w:p>
    <w:p w14:paraId="50686BDE" w14:textId="77777777" w:rsidR="00650D6E" w:rsidRDefault="00650D6E" w:rsidP="00BC1AF9">
      <w:pPr>
        <w:numPr>
          <w:ilvl w:val="0"/>
          <w:numId w:val="27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Financial Accounting</w:t>
      </w:r>
    </w:p>
    <w:p w14:paraId="50FF0B80" w14:textId="77777777" w:rsidR="00650D6E" w:rsidRDefault="00650D6E" w:rsidP="00BC1AF9">
      <w:pPr>
        <w:numPr>
          <w:ilvl w:val="0"/>
          <w:numId w:val="27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BC1AF9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Cost and Management Accounting</w:t>
      </w:r>
    </w:p>
    <w:p w14:paraId="6368FDE5" w14:textId="77777777" w:rsidR="00650D6E" w:rsidRDefault="00650D6E" w:rsidP="00BC1AF9">
      <w:pPr>
        <w:numPr>
          <w:ilvl w:val="0"/>
          <w:numId w:val="27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BC1AF9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Income Tax</w:t>
      </w:r>
    </w:p>
    <w:p w14:paraId="4DE13692" w14:textId="77777777" w:rsidR="00650D6E" w:rsidRPr="00BC1AF9" w:rsidRDefault="00650D6E" w:rsidP="00BC1AF9">
      <w:pPr>
        <w:numPr>
          <w:ilvl w:val="0"/>
          <w:numId w:val="27"/>
        </w:num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BC1AF9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Banking function</w:t>
      </w:r>
    </w:p>
    <w:p w14:paraId="53F76CF5" w14:textId="77777777" w:rsidR="00650D6E" w:rsidRDefault="00650D6E" w:rsidP="00BC1AF9">
      <w:pP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561BDEC0" w14:textId="77777777" w:rsidR="00650D6E" w:rsidRPr="004342AB" w:rsidRDefault="00650D6E" w:rsidP="00AE5A22">
      <w:pPr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PERSONAL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DETAILS</w:t>
      </w:r>
    </w:p>
    <w:p w14:paraId="063D4D3C" w14:textId="77777777" w:rsidR="00650D6E" w:rsidRPr="004342AB" w:rsidRDefault="00650D6E">
      <w:pPr>
        <w:jc w:val="both"/>
        <w:rPr>
          <w:rFonts w:ascii="Century Gothic" w:hAnsi="Century Gothic" w:cs="Arial"/>
        </w:rPr>
      </w:pPr>
    </w:p>
    <w:p w14:paraId="78C8B655" w14:textId="77777777" w:rsidR="00650D6E" w:rsidRPr="004342AB" w:rsidRDefault="00650D6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Date of birth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: 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3rd April 1990</w:t>
      </w:r>
    </w:p>
    <w:p w14:paraId="4707DC48" w14:textId="166FC4D7" w:rsidR="00650D6E" w:rsidRPr="004342AB" w:rsidRDefault="00650D6E" w:rsidP="00BC1AF9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Father’s name</w:t>
      </w:r>
      <w:r w:rsidR="002A51B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A659B7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Kunhimuhammed.k</w:t>
      </w:r>
    </w:p>
    <w:p w14:paraId="139A844F" w14:textId="77777777" w:rsidR="00650D6E" w:rsidRPr="004342AB" w:rsidRDefault="00650D6E" w:rsidP="00BC1AF9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Mother’s name</w:t>
      </w:r>
      <w:r w:rsidR="002A51B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Fathima</w:t>
      </w:r>
    </w:p>
    <w:p w14:paraId="29D28F7C" w14:textId="77777777" w:rsidR="00650D6E" w:rsidRPr="004342AB" w:rsidRDefault="00650D6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Religion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>: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Muslim</w:t>
      </w:r>
    </w:p>
    <w:p w14:paraId="0DD75826" w14:textId="77777777" w:rsidR="00650D6E" w:rsidRPr="004342AB" w:rsidRDefault="00650D6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Nationality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:    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Indian</w:t>
      </w:r>
    </w:p>
    <w:p w14:paraId="195D63F4" w14:textId="77777777" w:rsidR="00650D6E" w:rsidRPr="004342AB" w:rsidRDefault="00650D6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State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>: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Kerala</w:t>
      </w:r>
    </w:p>
    <w:p w14:paraId="2ED03952" w14:textId="58DF3276" w:rsidR="00650D6E" w:rsidRPr="004342AB" w:rsidRDefault="00650D6E" w:rsidP="00BC1AF9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Gender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A659B7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Male</w:t>
      </w:r>
    </w:p>
    <w:p w14:paraId="0533C2AE" w14:textId="77777777" w:rsidR="00650D6E" w:rsidRPr="004342AB" w:rsidRDefault="00650D6E" w:rsidP="00432AD3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Language known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: 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Malayalam, English</w:t>
      </w:r>
      <w:r w:rsidR="008E709E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, Hindi</w:t>
      </w:r>
      <w:r w:rsidR="00432AD3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, Arabic</w:t>
      </w:r>
      <w:r w:rsidR="00E3689E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DC0300E" w14:textId="77777777" w:rsidR="00650D6E" w:rsidRPr="004342AB" w:rsidRDefault="00650D6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Marital status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2A51B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E3689E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="00E3689E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  <w:t xml:space="preserve"> Married.</w:t>
      </w:r>
    </w:p>
    <w:p w14:paraId="41004E52" w14:textId="77777777" w:rsidR="00B1746D" w:rsidRPr="004342AB" w:rsidRDefault="00B1746D" w:rsidP="00B1746D">
      <w:pPr>
        <w:rPr>
          <w:rFonts w:ascii="Century Gothic" w:hAnsi="Century Gothic"/>
          <w:b/>
          <w:bCs/>
          <w:u w:val="single"/>
        </w:rPr>
      </w:pPr>
    </w:p>
    <w:p w14:paraId="43C97356" w14:textId="77777777" w:rsidR="00B1746D" w:rsidRPr="004342AB" w:rsidRDefault="00B1746D" w:rsidP="00B1746D">
      <w:pPr>
        <w:rPr>
          <w:rFonts w:ascii="Century Gothic" w:hAnsi="Century Gothic"/>
          <w:b/>
          <w:bCs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PASSPORT</w:t>
      </w:r>
      <w:r w:rsidRPr="004342AB">
        <w:rPr>
          <w:rFonts w:ascii="Century Gothic" w:hAnsi="Century Gothic" w:cs="Arial"/>
          <w:b/>
          <w:u w:val="single"/>
        </w:rPr>
        <w:t xml:space="preserve"> </w:t>
      </w:r>
      <w:r w:rsidRPr="004342AB">
        <w:rPr>
          <w:rFonts w:ascii="Century Gothic" w:hAnsi="Century Gothic" w:cs="Arial"/>
          <w:b/>
          <w:color w:val="365F91"/>
          <w:u w:val="single"/>
        </w:rPr>
        <w:t>DETAILS</w:t>
      </w:r>
      <w:r w:rsidRPr="004342AB">
        <w:rPr>
          <w:rFonts w:ascii="Century Gothic" w:hAnsi="Century Gothic"/>
          <w:b/>
          <w:bCs/>
          <w:u w:val="single"/>
        </w:rPr>
        <w:t>:</w:t>
      </w:r>
    </w:p>
    <w:p w14:paraId="225A7207" w14:textId="77777777" w:rsidR="00B1746D" w:rsidRPr="004342AB" w:rsidRDefault="00B1746D" w:rsidP="00B1746D">
      <w:pPr>
        <w:rPr>
          <w:rFonts w:ascii="Century Gothic" w:hAnsi="Century Gothic"/>
          <w:b/>
          <w:bCs/>
          <w:u w:val="single"/>
        </w:rPr>
      </w:pPr>
    </w:p>
    <w:p w14:paraId="02D52A79" w14:textId="5D30C23D" w:rsidR="00B1746D" w:rsidRPr="004342AB" w:rsidRDefault="00B43EE3" w:rsidP="0096560F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Passport No.   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E82776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T8988919</w:t>
      </w:r>
    </w:p>
    <w:p w14:paraId="35DCC423" w14:textId="3F59FA27" w:rsidR="00AC343E" w:rsidRDefault="00B43EE3" w:rsidP="00CC6600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Date of issue</w:t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96560F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="0096560F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8835D3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20-01-2020 </w:t>
      </w:r>
    </w:p>
    <w:p w14:paraId="7799B725" w14:textId="69604266" w:rsidR="00B1746D" w:rsidRPr="004342AB" w:rsidRDefault="00AC343E" w:rsidP="00CC6600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Date</w:t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of expiry</w:t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B43EE3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:</w:t>
      </w:r>
      <w:r w:rsidR="00B1746D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19-01-</w:t>
      </w:r>
      <w:r w:rsidR="00293CAE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2030</w:t>
      </w:r>
    </w:p>
    <w:p w14:paraId="5F13EDEA" w14:textId="77777777" w:rsidR="00B43EE3" w:rsidRDefault="00B43EE3" w:rsidP="00AE5A22">
      <w:pPr>
        <w:jc w:val="center"/>
        <w:rPr>
          <w:rFonts w:ascii="Century Gothic" w:hAnsi="Century Gothic" w:cs="Arial"/>
          <w:b/>
          <w:color w:val="365F91"/>
          <w:u w:val="single"/>
        </w:rPr>
      </w:pPr>
    </w:p>
    <w:p w14:paraId="1A9B245E" w14:textId="77777777" w:rsidR="00650D6E" w:rsidRPr="004342AB" w:rsidRDefault="00650D6E" w:rsidP="00AE5A22">
      <w:pPr>
        <w:jc w:val="center"/>
        <w:rPr>
          <w:rFonts w:ascii="Century Gothic" w:hAnsi="Century Gothic" w:cs="Arial"/>
          <w:b/>
          <w:u w:val="single"/>
        </w:rPr>
      </w:pPr>
      <w:r w:rsidRPr="004342AB">
        <w:rPr>
          <w:rFonts w:ascii="Century Gothic" w:hAnsi="Century Gothic" w:cs="Arial"/>
          <w:b/>
          <w:color w:val="365F91"/>
          <w:u w:val="single"/>
        </w:rPr>
        <w:t>DECLARATION</w:t>
      </w:r>
    </w:p>
    <w:p w14:paraId="4CCEF560" w14:textId="77777777" w:rsidR="002A51B1" w:rsidRPr="004342AB" w:rsidRDefault="002A51B1" w:rsidP="004342AB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p w14:paraId="3AA84BCD" w14:textId="77777777" w:rsidR="00650D6E" w:rsidRPr="004342AB" w:rsidRDefault="00650D6E" w:rsidP="004342AB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</w:rPr>
        <w:tab/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I </w:t>
      </w:r>
      <w:r w:rsidR="002A51B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hereby</w:t>
      </w: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declare that the above statement are true, complete and correct to the best of my knowledge and belief.</w:t>
      </w:r>
    </w:p>
    <w:p w14:paraId="6570CED6" w14:textId="77777777" w:rsidR="00650D6E" w:rsidRPr="004342AB" w:rsidRDefault="00650D6E" w:rsidP="004342AB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p w14:paraId="33BBE001" w14:textId="17619E71" w:rsidR="00650D6E" w:rsidRPr="004342AB" w:rsidRDefault="00650D6E" w:rsidP="00A659B7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Place:</w:t>
      </w:r>
      <w:r w:rsidR="008E4DC1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</w:t>
      </w:r>
      <w:r w:rsidR="00A659B7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Kuwait</w:t>
      </w:r>
    </w:p>
    <w:p w14:paraId="498D4E4B" w14:textId="163273A6" w:rsidR="00FC1A0E" w:rsidRDefault="00650D6E" w:rsidP="004900AF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Date:</w:t>
      </w:r>
      <w:r w:rsidR="00AE5A22"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 xml:space="preserve">  </w:t>
      </w:r>
      <w:r w:rsidR="004900AF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17</w:t>
      </w:r>
      <w:r w:rsidR="000E53D4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.05.2022</w:t>
      </w:r>
      <w:r w:rsidR="002E5873">
        <w:rPr>
          <w:noProof/>
        </w:rPr>
        <w:drawing>
          <wp:anchor distT="0" distB="0" distL="114300" distR="114300" simplePos="0" relativeHeight="251657728" behindDoc="1" locked="0" layoutInCell="1" allowOverlap="0" wp14:anchorId="6BE103C5" wp14:editId="325A8BFC">
            <wp:simplePos x="0" y="0"/>
            <wp:positionH relativeFrom="column">
              <wp:posOffset>819150</wp:posOffset>
            </wp:positionH>
            <wp:positionV relativeFrom="paragraph">
              <wp:posOffset>47625</wp:posOffset>
            </wp:positionV>
            <wp:extent cx="714375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12" y="20855"/>
                <wp:lineTo x="21312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7B79" w14:textId="77777777" w:rsidR="00650D6E" w:rsidRPr="004342AB" w:rsidRDefault="00650D6E" w:rsidP="00FC1A0E">
      <w:pPr>
        <w:jc w:val="both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4342AB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Signature</w:t>
      </w:r>
    </w:p>
    <w:sectPr w:rsidR="00650D6E" w:rsidRPr="004342AB" w:rsidSect="00B05038">
      <w:pgSz w:w="11909" w:h="16834" w:code="9"/>
      <w:pgMar w:top="680" w:right="1298" w:bottom="680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8DC23" w14:textId="77777777" w:rsidR="00EC2A64" w:rsidRDefault="00EC2A64" w:rsidP="006A4AA9">
      <w:r>
        <w:separator/>
      </w:r>
    </w:p>
  </w:endnote>
  <w:endnote w:type="continuationSeparator" w:id="0">
    <w:p w14:paraId="7FB99BF2" w14:textId="77777777" w:rsidR="00EC2A64" w:rsidRDefault="00EC2A64" w:rsidP="006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55369" w14:textId="77777777" w:rsidR="00EC2A64" w:rsidRDefault="00EC2A64" w:rsidP="006A4AA9">
      <w:r>
        <w:separator/>
      </w:r>
    </w:p>
  </w:footnote>
  <w:footnote w:type="continuationSeparator" w:id="0">
    <w:p w14:paraId="7B9B98BD" w14:textId="77777777" w:rsidR="00EC2A64" w:rsidRDefault="00EC2A64" w:rsidP="006A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AAD"/>
    <w:multiLevelType w:val="hybridMultilevel"/>
    <w:tmpl w:val="3BE88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BFE"/>
    <w:multiLevelType w:val="hybridMultilevel"/>
    <w:tmpl w:val="340C0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807"/>
    <w:multiLevelType w:val="multilevel"/>
    <w:tmpl w:val="F49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E3039"/>
    <w:multiLevelType w:val="multilevel"/>
    <w:tmpl w:val="723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0734"/>
    <w:multiLevelType w:val="hybridMultilevel"/>
    <w:tmpl w:val="F8AA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FEF"/>
    <w:multiLevelType w:val="multilevel"/>
    <w:tmpl w:val="768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B478D"/>
    <w:multiLevelType w:val="hybridMultilevel"/>
    <w:tmpl w:val="52BED6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F4B"/>
    <w:multiLevelType w:val="hybridMultilevel"/>
    <w:tmpl w:val="31FA8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D3E"/>
    <w:multiLevelType w:val="hybridMultilevel"/>
    <w:tmpl w:val="B8680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5CB"/>
    <w:multiLevelType w:val="hybridMultilevel"/>
    <w:tmpl w:val="6D68B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62C6"/>
    <w:multiLevelType w:val="hybridMultilevel"/>
    <w:tmpl w:val="3B74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71B3"/>
    <w:multiLevelType w:val="hybridMultilevel"/>
    <w:tmpl w:val="544A29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577A"/>
    <w:multiLevelType w:val="hybridMultilevel"/>
    <w:tmpl w:val="6D8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751C7"/>
    <w:multiLevelType w:val="multilevel"/>
    <w:tmpl w:val="FB9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C1E88"/>
    <w:multiLevelType w:val="multilevel"/>
    <w:tmpl w:val="D95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54C0A"/>
    <w:multiLevelType w:val="hybridMultilevel"/>
    <w:tmpl w:val="D9FC4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14B4E"/>
    <w:multiLevelType w:val="hybridMultilevel"/>
    <w:tmpl w:val="8E1C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33A36"/>
    <w:multiLevelType w:val="hybridMultilevel"/>
    <w:tmpl w:val="850819C6"/>
    <w:lvl w:ilvl="0" w:tplc="4AB47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2C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81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4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26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E8A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6A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655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A9B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A7553"/>
    <w:multiLevelType w:val="hybridMultilevel"/>
    <w:tmpl w:val="640E01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51BCF"/>
    <w:multiLevelType w:val="hybridMultilevel"/>
    <w:tmpl w:val="F31E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54E4"/>
    <w:multiLevelType w:val="multilevel"/>
    <w:tmpl w:val="020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97327"/>
    <w:multiLevelType w:val="multilevel"/>
    <w:tmpl w:val="EDA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528A3"/>
    <w:multiLevelType w:val="multilevel"/>
    <w:tmpl w:val="4D5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97332"/>
    <w:multiLevelType w:val="hybridMultilevel"/>
    <w:tmpl w:val="0FD8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33C2"/>
    <w:multiLevelType w:val="hybridMultilevel"/>
    <w:tmpl w:val="C2025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E23D5"/>
    <w:multiLevelType w:val="hybridMultilevel"/>
    <w:tmpl w:val="AA483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72C9C"/>
    <w:multiLevelType w:val="hybridMultilevel"/>
    <w:tmpl w:val="342E2F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5"/>
  </w:num>
  <w:num w:numId="5">
    <w:abstractNumId w:val="6"/>
  </w:num>
  <w:num w:numId="6">
    <w:abstractNumId w:val="24"/>
  </w:num>
  <w:num w:numId="7">
    <w:abstractNumId w:val="23"/>
  </w:num>
  <w:num w:numId="8">
    <w:abstractNumId w:val="16"/>
  </w:num>
  <w:num w:numId="9">
    <w:abstractNumId w:val="19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22"/>
  </w:num>
  <w:num w:numId="15">
    <w:abstractNumId w:val="20"/>
  </w:num>
  <w:num w:numId="16">
    <w:abstractNumId w:val="2"/>
  </w:num>
  <w:num w:numId="17">
    <w:abstractNumId w:val="21"/>
  </w:num>
  <w:num w:numId="18">
    <w:abstractNumId w:val="3"/>
  </w:num>
  <w:num w:numId="19">
    <w:abstractNumId w:val="14"/>
  </w:num>
  <w:num w:numId="20">
    <w:abstractNumId w:val="5"/>
  </w:num>
  <w:num w:numId="21">
    <w:abstractNumId w:val="15"/>
  </w:num>
  <w:num w:numId="22">
    <w:abstractNumId w:val="11"/>
  </w:num>
  <w:num w:numId="23">
    <w:abstractNumId w:val="9"/>
  </w:num>
  <w:num w:numId="24">
    <w:abstractNumId w:val="8"/>
  </w:num>
  <w:num w:numId="25">
    <w:abstractNumId w:val="18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97"/>
    <w:rsid w:val="0000129E"/>
    <w:rsid w:val="00026020"/>
    <w:rsid w:val="00033495"/>
    <w:rsid w:val="0009350A"/>
    <w:rsid w:val="00095302"/>
    <w:rsid w:val="000C0069"/>
    <w:rsid w:val="000C239F"/>
    <w:rsid w:val="000C651E"/>
    <w:rsid w:val="000E53D4"/>
    <w:rsid w:val="000E73EC"/>
    <w:rsid w:val="00125121"/>
    <w:rsid w:val="0015449A"/>
    <w:rsid w:val="001634FE"/>
    <w:rsid w:val="001A4F06"/>
    <w:rsid w:val="001D0657"/>
    <w:rsid w:val="001D348D"/>
    <w:rsid w:val="001F37A6"/>
    <w:rsid w:val="001F39A1"/>
    <w:rsid w:val="00240363"/>
    <w:rsid w:val="00252225"/>
    <w:rsid w:val="00260B44"/>
    <w:rsid w:val="002644B0"/>
    <w:rsid w:val="00284D92"/>
    <w:rsid w:val="002904A9"/>
    <w:rsid w:val="00293CAE"/>
    <w:rsid w:val="002A2097"/>
    <w:rsid w:val="002A51B1"/>
    <w:rsid w:val="002D3611"/>
    <w:rsid w:val="002E5873"/>
    <w:rsid w:val="003705F1"/>
    <w:rsid w:val="00372723"/>
    <w:rsid w:val="00380512"/>
    <w:rsid w:val="003B3325"/>
    <w:rsid w:val="003C6239"/>
    <w:rsid w:val="003C6465"/>
    <w:rsid w:val="00432AD3"/>
    <w:rsid w:val="004342AB"/>
    <w:rsid w:val="00437950"/>
    <w:rsid w:val="00442223"/>
    <w:rsid w:val="004614F0"/>
    <w:rsid w:val="004900AF"/>
    <w:rsid w:val="004E20CE"/>
    <w:rsid w:val="00512C29"/>
    <w:rsid w:val="005319C4"/>
    <w:rsid w:val="005347EA"/>
    <w:rsid w:val="0054242A"/>
    <w:rsid w:val="005826EA"/>
    <w:rsid w:val="005932DE"/>
    <w:rsid w:val="005A265A"/>
    <w:rsid w:val="006036B4"/>
    <w:rsid w:val="006234D2"/>
    <w:rsid w:val="00650D6E"/>
    <w:rsid w:val="006763D1"/>
    <w:rsid w:val="00682FF8"/>
    <w:rsid w:val="006A4AA9"/>
    <w:rsid w:val="006A6F48"/>
    <w:rsid w:val="006A77B5"/>
    <w:rsid w:val="006E4143"/>
    <w:rsid w:val="00741D42"/>
    <w:rsid w:val="0075648B"/>
    <w:rsid w:val="007709D2"/>
    <w:rsid w:val="00792AF8"/>
    <w:rsid w:val="007D0D62"/>
    <w:rsid w:val="00810C5B"/>
    <w:rsid w:val="00830FEA"/>
    <w:rsid w:val="00857EDD"/>
    <w:rsid w:val="008835D3"/>
    <w:rsid w:val="008B77F1"/>
    <w:rsid w:val="008D4DB5"/>
    <w:rsid w:val="008E4DC1"/>
    <w:rsid w:val="008E709E"/>
    <w:rsid w:val="0091071A"/>
    <w:rsid w:val="00964B0B"/>
    <w:rsid w:val="0096560F"/>
    <w:rsid w:val="00985B9A"/>
    <w:rsid w:val="00991D27"/>
    <w:rsid w:val="00993E18"/>
    <w:rsid w:val="009C5107"/>
    <w:rsid w:val="00A01AEE"/>
    <w:rsid w:val="00A2055F"/>
    <w:rsid w:val="00A23A36"/>
    <w:rsid w:val="00A26D17"/>
    <w:rsid w:val="00A659B7"/>
    <w:rsid w:val="00A80135"/>
    <w:rsid w:val="00A935D2"/>
    <w:rsid w:val="00A97D8D"/>
    <w:rsid w:val="00AA0201"/>
    <w:rsid w:val="00AC343E"/>
    <w:rsid w:val="00AD34DA"/>
    <w:rsid w:val="00AE5A22"/>
    <w:rsid w:val="00AF0F49"/>
    <w:rsid w:val="00B046B8"/>
    <w:rsid w:val="00B05038"/>
    <w:rsid w:val="00B1746D"/>
    <w:rsid w:val="00B270EE"/>
    <w:rsid w:val="00B27E7F"/>
    <w:rsid w:val="00B36D71"/>
    <w:rsid w:val="00B43EE3"/>
    <w:rsid w:val="00B85DD3"/>
    <w:rsid w:val="00BA5D2B"/>
    <w:rsid w:val="00BC1AF9"/>
    <w:rsid w:val="00C050AC"/>
    <w:rsid w:val="00C05611"/>
    <w:rsid w:val="00C11D44"/>
    <w:rsid w:val="00C129EF"/>
    <w:rsid w:val="00C34FC2"/>
    <w:rsid w:val="00C53BC5"/>
    <w:rsid w:val="00C62043"/>
    <w:rsid w:val="00C659B4"/>
    <w:rsid w:val="00CC6600"/>
    <w:rsid w:val="00D409B8"/>
    <w:rsid w:val="00D51ABB"/>
    <w:rsid w:val="00D52E99"/>
    <w:rsid w:val="00D73BED"/>
    <w:rsid w:val="00D764C4"/>
    <w:rsid w:val="00D8034C"/>
    <w:rsid w:val="00D97DD8"/>
    <w:rsid w:val="00DD16CF"/>
    <w:rsid w:val="00DE0718"/>
    <w:rsid w:val="00E02F04"/>
    <w:rsid w:val="00E10797"/>
    <w:rsid w:val="00E246DA"/>
    <w:rsid w:val="00E3689E"/>
    <w:rsid w:val="00E44030"/>
    <w:rsid w:val="00E6495C"/>
    <w:rsid w:val="00E6637D"/>
    <w:rsid w:val="00E67219"/>
    <w:rsid w:val="00E82776"/>
    <w:rsid w:val="00E879BA"/>
    <w:rsid w:val="00EB426E"/>
    <w:rsid w:val="00EB58FD"/>
    <w:rsid w:val="00EC2A64"/>
    <w:rsid w:val="00F337E3"/>
    <w:rsid w:val="00FA50A3"/>
    <w:rsid w:val="00FB0CC3"/>
    <w:rsid w:val="00FB2658"/>
    <w:rsid w:val="00FC0838"/>
    <w:rsid w:val="00FC1A0E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E5AE6"/>
  <w15:chartTrackingRefBased/>
  <w15:docId w15:val="{E021B583-AE88-CF4C-BFCF-B0233C7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036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09B8"/>
  </w:style>
  <w:style w:type="character" w:styleId="Hyperlink">
    <w:name w:val="Hyperlink"/>
    <w:uiPriority w:val="99"/>
    <w:unhideWhenUsed/>
    <w:rsid w:val="00D409B8"/>
    <w:rPr>
      <w:color w:val="0000FF"/>
      <w:u w:val="single"/>
    </w:rPr>
  </w:style>
  <w:style w:type="character" w:customStyle="1" w:styleId="adtext">
    <w:name w:val="adtext"/>
    <w:basedOn w:val="DefaultParagraphFont"/>
    <w:rsid w:val="00D409B8"/>
  </w:style>
  <w:style w:type="character" w:customStyle="1" w:styleId="Heading3Char">
    <w:name w:val="Heading 3 Char"/>
    <w:link w:val="Heading3"/>
    <w:uiPriority w:val="9"/>
    <w:rsid w:val="006036B4"/>
    <w:rPr>
      <w:b/>
      <w:bCs/>
      <w:sz w:val="27"/>
      <w:szCs w:val="27"/>
    </w:rPr>
  </w:style>
  <w:style w:type="character" w:customStyle="1" w:styleId="inlinetext5new">
    <w:name w:val="inlinetext5new"/>
    <w:basedOn w:val="DefaultParagraphFont"/>
    <w:rsid w:val="006036B4"/>
  </w:style>
  <w:style w:type="paragraph" w:styleId="NormalWeb">
    <w:name w:val="Normal (Web)"/>
    <w:basedOn w:val="Normal"/>
    <w:uiPriority w:val="99"/>
    <w:unhideWhenUsed/>
    <w:rsid w:val="003C646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A4A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4AA9"/>
    <w:rPr>
      <w:sz w:val="24"/>
      <w:szCs w:val="24"/>
    </w:rPr>
  </w:style>
  <w:style w:type="paragraph" w:styleId="Footer">
    <w:name w:val="footer"/>
    <w:basedOn w:val="Normal"/>
    <w:link w:val="FooterChar"/>
    <w:rsid w:val="006A4A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4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ulftalent.com/home/Accountant-jobs-in-Qatar-128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65EB-F393-479A-836D-716C112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RAFEEKH K</vt:lpstr>
    </vt:vector>
  </TitlesOfParts>
  <Company/>
  <LinksUpToDate>false</LinksUpToDate>
  <CharactersWithSpaces>5019</CharactersWithSpaces>
  <SharedDoc>false</SharedDoc>
  <HLinks>
    <vt:vector size="6" baseType="variant">
      <vt:variant>
        <vt:i4>3342396</vt:i4>
      </vt:variant>
      <vt:variant>
        <vt:i4>0</vt:i4>
      </vt:variant>
      <vt:variant>
        <vt:i4>0</vt:i4>
      </vt:variant>
      <vt:variant>
        <vt:i4>5</vt:i4>
      </vt:variant>
      <vt:variant>
        <vt:lpwstr>http://www.gulftalent.com/home/Accountant-jobs-in-Qatar-128536.html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RAFEEKH K</dc:title>
  <dc:subject/>
  <dc:creator>user</dc:creator>
  <cp:keywords/>
  <cp:lastModifiedBy>SEG</cp:lastModifiedBy>
  <cp:revision>8</cp:revision>
  <cp:lastPrinted>2022-05-17T06:12:00Z</cp:lastPrinted>
  <dcterms:created xsi:type="dcterms:W3CDTF">2022-05-05T06:01:00Z</dcterms:created>
  <dcterms:modified xsi:type="dcterms:W3CDTF">2022-05-17T06:17:00Z</dcterms:modified>
</cp:coreProperties>
</file>